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CF1" w:rsidRPr="00C04CF1" w:rsidRDefault="00C04CF1" w:rsidP="00C04CF1">
      <w:pPr>
        <w:spacing w:line="480" w:lineRule="auto"/>
        <w:ind w:firstLine="720"/>
        <w:rPr>
          <w:rFonts w:ascii="Times New Roman" w:hAnsi="Times New Roman" w:cs="Times New Roman"/>
          <w:sz w:val="24"/>
          <w:szCs w:val="24"/>
        </w:rPr>
      </w:pPr>
    </w:p>
    <w:p w:rsidR="00C04CF1" w:rsidRPr="00C04CF1" w:rsidRDefault="00C04CF1" w:rsidP="00C04CF1">
      <w:pPr>
        <w:spacing w:line="480" w:lineRule="auto"/>
        <w:ind w:firstLine="720"/>
        <w:rPr>
          <w:rFonts w:ascii="Times New Roman" w:hAnsi="Times New Roman" w:cs="Times New Roman"/>
          <w:sz w:val="24"/>
          <w:szCs w:val="24"/>
        </w:rPr>
      </w:pPr>
    </w:p>
    <w:p w:rsidR="00C04CF1" w:rsidRPr="00C04CF1" w:rsidRDefault="00C04CF1" w:rsidP="00C04CF1">
      <w:pPr>
        <w:spacing w:line="480" w:lineRule="auto"/>
        <w:ind w:firstLine="720"/>
        <w:rPr>
          <w:rFonts w:ascii="Times New Roman" w:hAnsi="Times New Roman" w:cs="Times New Roman"/>
          <w:sz w:val="24"/>
          <w:szCs w:val="24"/>
        </w:rPr>
      </w:pPr>
    </w:p>
    <w:p w:rsidR="00C04CF1" w:rsidRPr="00C04CF1" w:rsidRDefault="00C04CF1" w:rsidP="00C04CF1">
      <w:pPr>
        <w:spacing w:line="480" w:lineRule="auto"/>
        <w:ind w:firstLine="720"/>
        <w:rPr>
          <w:rFonts w:ascii="Times New Roman" w:hAnsi="Times New Roman" w:cs="Times New Roman"/>
          <w:sz w:val="24"/>
          <w:szCs w:val="24"/>
        </w:rPr>
      </w:pPr>
    </w:p>
    <w:p w:rsidR="00C04CF1" w:rsidRPr="00C04CF1" w:rsidRDefault="00C04CF1" w:rsidP="00C04CF1">
      <w:pPr>
        <w:spacing w:line="480" w:lineRule="auto"/>
        <w:ind w:firstLine="720"/>
        <w:rPr>
          <w:rFonts w:ascii="Times New Roman" w:hAnsi="Times New Roman" w:cs="Times New Roman"/>
          <w:sz w:val="24"/>
          <w:szCs w:val="24"/>
        </w:rPr>
      </w:pPr>
    </w:p>
    <w:p w:rsidR="00C04CF1" w:rsidRPr="00C04CF1" w:rsidRDefault="00C04CF1" w:rsidP="00C04CF1">
      <w:pPr>
        <w:spacing w:line="480" w:lineRule="auto"/>
        <w:ind w:firstLine="720"/>
        <w:rPr>
          <w:rFonts w:ascii="Times New Roman" w:hAnsi="Times New Roman" w:cs="Times New Roman"/>
          <w:sz w:val="24"/>
          <w:szCs w:val="24"/>
        </w:rPr>
      </w:pPr>
    </w:p>
    <w:p w:rsidR="00C04CF1" w:rsidRPr="00C04CF1" w:rsidRDefault="00C04CF1" w:rsidP="00C04CF1">
      <w:pPr>
        <w:spacing w:line="480" w:lineRule="auto"/>
        <w:ind w:firstLine="720"/>
        <w:rPr>
          <w:rFonts w:ascii="Times New Roman" w:hAnsi="Times New Roman" w:cs="Times New Roman"/>
          <w:sz w:val="24"/>
          <w:szCs w:val="24"/>
        </w:rPr>
      </w:pPr>
    </w:p>
    <w:p w:rsidR="00C04CF1" w:rsidRPr="00C04CF1" w:rsidRDefault="00C04CF1" w:rsidP="00C04CF1">
      <w:pPr>
        <w:spacing w:line="480" w:lineRule="auto"/>
        <w:ind w:firstLine="720"/>
        <w:rPr>
          <w:rFonts w:ascii="Times New Roman" w:hAnsi="Times New Roman" w:cs="Times New Roman"/>
          <w:sz w:val="24"/>
          <w:szCs w:val="24"/>
        </w:rPr>
      </w:pPr>
    </w:p>
    <w:p w:rsidR="00C04CF1" w:rsidRPr="00C04CF1" w:rsidRDefault="00C04CF1" w:rsidP="00C04CF1">
      <w:pPr>
        <w:spacing w:line="480" w:lineRule="auto"/>
        <w:ind w:firstLine="720"/>
        <w:jc w:val="center"/>
        <w:rPr>
          <w:rFonts w:ascii="Times New Roman" w:hAnsi="Times New Roman" w:cs="Times New Roman"/>
          <w:sz w:val="24"/>
          <w:szCs w:val="24"/>
        </w:rPr>
      </w:pPr>
      <w:r w:rsidRPr="00C04CF1">
        <w:rPr>
          <w:rFonts w:ascii="Times New Roman" w:hAnsi="Times New Roman" w:cs="Times New Roman"/>
          <w:sz w:val="24"/>
          <w:szCs w:val="24"/>
        </w:rPr>
        <w:t>Finance Assignment 08.</w:t>
      </w:r>
    </w:p>
    <w:p w:rsidR="00C04CF1" w:rsidRPr="00C04CF1" w:rsidRDefault="00C04CF1" w:rsidP="00C04CF1">
      <w:pPr>
        <w:spacing w:line="480" w:lineRule="auto"/>
        <w:ind w:firstLine="720"/>
        <w:jc w:val="center"/>
        <w:rPr>
          <w:rFonts w:ascii="Times New Roman" w:hAnsi="Times New Roman" w:cs="Times New Roman"/>
          <w:sz w:val="24"/>
          <w:szCs w:val="24"/>
        </w:rPr>
      </w:pPr>
      <w:r w:rsidRPr="00C04CF1">
        <w:rPr>
          <w:rFonts w:ascii="Times New Roman" w:hAnsi="Times New Roman" w:cs="Times New Roman"/>
          <w:sz w:val="24"/>
          <w:szCs w:val="24"/>
        </w:rPr>
        <w:t>Name.</w:t>
      </w:r>
    </w:p>
    <w:p w:rsidR="00C04CF1" w:rsidRPr="00C04CF1" w:rsidRDefault="00C04CF1" w:rsidP="00C04CF1">
      <w:pPr>
        <w:spacing w:line="480" w:lineRule="auto"/>
        <w:ind w:firstLine="720"/>
        <w:jc w:val="center"/>
        <w:rPr>
          <w:rFonts w:ascii="Times New Roman" w:hAnsi="Times New Roman" w:cs="Times New Roman"/>
          <w:sz w:val="24"/>
          <w:szCs w:val="24"/>
        </w:rPr>
      </w:pPr>
      <w:r w:rsidRPr="00C04CF1">
        <w:rPr>
          <w:rFonts w:ascii="Times New Roman" w:hAnsi="Times New Roman" w:cs="Times New Roman"/>
          <w:sz w:val="24"/>
          <w:szCs w:val="24"/>
        </w:rPr>
        <w:t>Institution.</w:t>
      </w:r>
    </w:p>
    <w:p w:rsidR="00C04CF1" w:rsidRPr="00C04CF1" w:rsidRDefault="00C04CF1" w:rsidP="00C04CF1">
      <w:pPr>
        <w:spacing w:line="480" w:lineRule="auto"/>
        <w:ind w:firstLine="720"/>
        <w:jc w:val="center"/>
        <w:rPr>
          <w:rFonts w:ascii="Times New Roman" w:hAnsi="Times New Roman" w:cs="Times New Roman"/>
          <w:sz w:val="24"/>
          <w:szCs w:val="24"/>
        </w:rPr>
      </w:pPr>
      <w:r w:rsidRPr="00C04CF1">
        <w:rPr>
          <w:rFonts w:ascii="Times New Roman" w:hAnsi="Times New Roman" w:cs="Times New Roman"/>
          <w:sz w:val="24"/>
          <w:szCs w:val="24"/>
        </w:rPr>
        <w:t>Date.</w:t>
      </w:r>
    </w:p>
    <w:p w:rsidR="00C04CF1" w:rsidRPr="00C04CF1" w:rsidRDefault="00C04CF1" w:rsidP="00C04CF1">
      <w:pPr>
        <w:spacing w:line="480" w:lineRule="auto"/>
        <w:ind w:firstLine="720"/>
        <w:rPr>
          <w:rFonts w:ascii="Times New Roman" w:hAnsi="Times New Roman" w:cs="Times New Roman"/>
          <w:sz w:val="24"/>
          <w:szCs w:val="24"/>
        </w:rPr>
      </w:pPr>
    </w:p>
    <w:p w:rsidR="00C04CF1" w:rsidRDefault="00C04CF1" w:rsidP="00C04CF1">
      <w:pPr>
        <w:spacing w:line="480" w:lineRule="auto"/>
        <w:ind w:firstLine="720"/>
        <w:rPr>
          <w:rFonts w:ascii="Times New Roman" w:hAnsi="Times New Roman" w:cs="Times New Roman"/>
          <w:sz w:val="24"/>
          <w:szCs w:val="24"/>
        </w:rPr>
      </w:pPr>
    </w:p>
    <w:p w:rsidR="00C04CF1" w:rsidRDefault="00C04CF1" w:rsidP="00C04CF1">
      <w:pPr>
        <w:spacing w:line="480" w:lineRule="auto"/>
        <w:ind w:firstLine="720"/>
        <w:rPr>
          <w:rFonts w:ascii="Times New Roman" w:hAnsi="Times New Roman" w:cs="Times New Roman"/>
          <w:sz w:val="24"/>
          <w:szCs w:val="24"/>
        </w:rPr>
      </w:pPr>
    </w:p>
    <w:p w:rsidR="00C04CF1" w:rsidRDefault="00C04CF1" w:rsidP="00C04CF1">
      <w:pPr>
        <w:spacing w:line="480" w:lineRule="auto"/>
        <w:ind w:firstLine="720"/>
        <w:rPr>
          <w:rFonts w:ascii="Times New Roman" w:hAnsi="Times New Roman" w:cs="Times New Roman"/>
          <w:sz w:val="24"/>
          <w:szCs w:val="24"/>
        </w:rPr>
      </w:pPr>
    </w:p>
    <w:p w:rsidR="00C04CF1" w:rsidRDefault="00C04CF1" w:rsidP="00C04CF1">
      <w:pPr>
        <w:spacing w:line="480" w:lineRule="auto"/>
        <w:ind w:firstLine="720"/>
        <w:rPr>
          <w:rFonts w:ascii="Times New Roman" w:hAnsi="Times New Roman" w:cs="Times New Roman"/>
          <w:sz w:val="24"/>
          <w:szCs w:val="24"/>
        </w:rPr>
      </w:pPr>
    </w:p>
    <w:p w:rsidR="00C04CF1" w:rsidRDefault="00C04CF1" w:rsidP="00C04CF1">
      <w:pPr>
        <w:spacing w:line="480" w:lineRule="auto"/>
        <w:ind w:firstLine="720"/>
        <w:rPr>
          <w:rFonts w:ascii="Times New Roman" w:hAnsi="Times New Roman" w:cs="Times New Roman"/>
          <w:sz w:val="24"/>
          <w:szCs w:val="24"/>
        </w:rPr>
      </w:pPr>
    </w:p>
    <w:p w:rsidR="00082DDD" w:rsidRDefault="00082DDD" w:rsidP="00082DDD">
      <w:pPr>
        <w:spacing w:line="480" w:lineRule="auto"/>
        <w:ind w:firstLine="720"/>
        <w:jc w:val="center"/>
        <w:rPr>
          <w:rFonts w:ascii="Times New Roman" w:hAnsi="Times New Roman" w:cs="Times New Roman"/>
          <w:sz w:val="24"/>
          <w:szCs w:val="24"/>
        </w:rPr>
      </w:pPr>
      <w:r w:rsidRPr="00C04CF1">
        <w:rPr>
          <w:rFonts w:ascii="Times New Roman" w:hAnsi="Times New Roman" w:cs="Times New Roman"/>
          <w:sz w:val="24"/>
          <w:szCs w:val="24"/>
        </w:rPr>
        <w:lastRenderedPageBreak/>
        <w:t>Finance Assignment 08.</w:t>
      </w:r>
    </w:p>
    <w:p w:rsidR="00D061BB" w:rsidRPr="00C04CF1" w:rsidRDefault="00D061BB" w:rsidP="00C04CF1">
      <w:pPr>
        <w:spacing w:line="480" w:lineRule="auto"/>
        <w:ind w:firstLine="720"/>
        <w:rPr>
          <w:rFonts w:ascii="Times New Roman" w:hAnsi="Times New Roman" w:cs="Times New Roman"/>
          <w:sz w:val="24"/>
          <w:szCs w:val="24"/>
        </w:rPr>
      </w:pPr>
      <w:r w:rsidRPr="00C04CF1">
        <w:rPr>
          <w:rFonts w:ascii="Times New Roman" w:hAnsi="Times New Roman" w:cs="Times New Roman"/>
          <w:sz w:val="24"/>
          <w:szCs w:val="24"/>
        </w:rPr>
        <w:t>Working capital management is a process in which a manager administers the firm’s current assets as well as providing finance required to support the current assets. The working capital takes a central focus on the financing and investment decisions for the short term. Working capital is a very crucial element of organizations financial management. The most challenging aspect of working capital management is ensuring liquidity in daily business functioning to approve smooth operability and immediate execution of firm objectives (Mazouni, 2017). It is the basic responsibility for the managers to ascertain that bus</w:t>
      </w:r>
      <w:r w:rsidR="00082DDD">
        <w:rPr>
          <w:rFonts w:ascii="Times New Roman" w:hAnsi="Times New Roman" w:cs="Times New Roman"/>
          <w:sz w:val="24"/>
          <w:szCs w:val="24"/>
        </w:rPr>
        <w:t>iness processes are running</w:t>
      </w:r>
      <w:r w:rsidRPr="00C04CF1">
        <w:rPr>
          <w:rFonts w:ascii="Times New Roman" w:hAnsi="Times New Roman" w:cs="Times New Roman"/>
          <w:sz w:val="24"/>
          <w:szCs w:val="24"/>
        </w:rPr>
        <w:t xml:space="preserve"> efficiently while making a profit. As exclaimed by finance specialists, risk-returns management and profitability are contrariwise related to the cash conversion cycle. This explains that an aggressive working capital strategy can accurately enhance remarkable firm performance.</w:t>
      </w:r>
    </w:p>
    <w:p w:rsidR="00D061BB" w:rsidRPr="00C04CF1" w:rsidRDefault="00D061BB" w:rsidP="00C04CF1">
      <w:pPr>
        <w:spacing w:line="480" w:lineRule="auto"/>
        <w:ind w:firstLine="720"/>
        <w:rPr>
          <w:rFonts w:ascii="Times New Roman" w:hAnsi="Times New Roman" w:cs="Times New Roman"/>
          <w:sz w:val="24"/>
          <w:szCs w:val="24"/>
        </w:rPr>
      </w:pPr>
      <w:r w:rsidRPr="00C04CF1">
        <w:rPr>
          <w:rFonts w:ascii="Times New Roman" w:hAnsi="Times New Roman" w:cs="Times New Roman"/>
          <w:sz w:val="24"/>
          <w:szCs w:val="24"/>
        </w:rPr>
        <w:t>The Aggressive Approach and the conservative approach are two</w:t>
      </w:r>
      <w:r w:rsidR="00082DDD">
        <w:rPr>
          <w:rFonts w:ascii="Times New Roman" w:hAnsi="Times New Roman" w:cs="Times New Roman"/>
          <w:sz w:val="24"/>
          <w:szCs w:val="24"/>
        </w:rPr>
        <w:t xml:space="preserve"> basic theories that explain the </w:t>
      </w:r>
      <w:r w:rsidRPr="00C04CF1">
        <w:rPr>
          <w:rFonts w:ascii="Times New Roman" w:hAnsi="Times New Roman" w:cs="Times New Roman"/>
          <w:sz w:val="24"/>
          <w:szCs w:val="24"/>
        </w:rPr>
        <w:t>working capital. Aggressive approach hints that an organization supports all its fixed assets</w:t>
      </w:r>
      <w:r w:rsidR="00082DDD">
        <w:rPr>
          <w:rFonts w:ascii="Times New Roman" w:hAnsi="Times New Roman" w:cs="Times New Roman"/>
          <w:sz w:val="24"/>
          <w:szCs w:val="24"/>
        </w:rPr>
        <w:t xml:space="preserve"> and </w:t>
      </w:r>
      <w:r w:rsidRPr="00C04CF1">
        <w:rPr>
          <w:rFonts w:ascii="Times New Roman" w:hAnsi="Times New Roman" w:cs="Times New Roman"/>
          <w:sz w:val="24"/>
          <w:szCs w:val="24"/>
        </w:rPr>
        <w:t>financial</w:t>
      </w:r>
      <w:r w:rsidR="00082DDD">
        <w:rPr>
          <w:rFonts w:ascii="Times New Roman" w:hAnsi="Times New Roman" w:cs="Times New Roman"/>
          <w:sz w:val="24"/>
          <w:szCs w:val="24"/>
        </w:rPr>
        <w:t>s by the use</w:t>
      </w:r>
      <w:r w:rsidRPr="00C04CF1">
        <w:rPr>
          <w:rFonts w:ascii="Times New Roman" w:hAnsi="Times New Roman" w:cs="Times New Roman"/>
          <w:sz w:val="24"/>
          <w:szCs w:val="24"/>
        </w:rPr>
        <w:t xml:space="preserve"> of its long-term capital while the use of short-term credit supports the current assets. This approach aims at ensuring profitability in returns and hence leading to reduced working capital and propagating risk. The Conservative Approach, on the other </w:t>
      </w:r>
      <w:r w:rsidR="00082DDD">
        <w:rPr>
          <w:rFonts w:ascii="Times New Roman" w:hAnsi="Times New Roman" w:cs="Times New Roman"/>
          <w:sz w:val="24"/>
          <w:szCs w:val="24"/>
        </w:rPr>
        <w:t xml:space="preserve">hand, argues that firms use their </w:t>
      </w:r>
      <w:r w:rsidRPr="00C04CF1">
        <w:rPr>
          <w:rFonts w:ascii="Times New Roman" w:hAnsi="Times New Roman" w:cs="Times New Roman"/>
          <w:sz w:val="24"/>
          <w:szCs w:val="24"/>
        </w:rPr>
        <w:t xml:space="preserve">permanent capital in favor of permanent assets and proportionally </w:t>
      </w:r>
      <w:r w:rsidR="00082DDD">
        <w:rPr>
          <w:rFonts w:ascii="Times New Roman" w:hAnsi="Times New Roman" w:cs="Times New Roman"/>
          <w:sz w:val="24"/>
          <w:szCs w:val="24"/>
        </w:rPr>
        <w:t xml:space="preserve">to </w:t>
      </w:r>
      <w:r w:rsidRPr="00C04CF1">
        <w:rPr>
          <w:rFonts w:ascii="Times New Roman" w:hAnsi="Times New Roman" w:cs="Times New Roman"/>
          <w:sz w:val="24"/>
          <w:szCs w:val="24"/>
        </w:rPr>
        <w:t xml:space="preserve">cater for the seasonal demands. The approach indicates that reduced profitability is anticipated emerging from declining risks. </w:t>
      </w:r>
    </w:p>
    <w:p w:rsidR="00D061BB" w:rsidRPr="00C04CF1" w:rsidRDefault="00D061BB" w:rsidP="00C04CF1">
      <w:pPr>
        <w:spacing w:line="480" w:lineRule="auto"/>
        <w:ind w:firstLine="720"/>
        <w:rPr>
          <w:rFonts w:ascii="Times New Roman" w:hAnsi="Times New Roman" w:cs="Times New Roman"/>
          <w:sz w:val="24"/>
          <w:szCs w:val="24"/>
        </w:rPr>
      </w:pPr>
      <w:r w:rsidRPr="00C04CF1">
        <w:rPr>
          <w:rFonts w:ascii="Times New Roman" w:hAnsi="Times New Roman" w:cs="Times New Roman"/>
          <w:sz w:val="24"/>
          <w:szCs w:val="24"/>
        </w:rPr>
        <w:t xml:space="preserve">The relevance of these approaches to businesses in Saudi Arabia is that managers gain understanding on how to cordially manage the working capital for increased liquidity and profitability. </w:t>
      </w:r>
      <w:r w:rsidR="00082DDD">
        <w:rPr>
          <w:rFonts w:ascii="Times New Roman" w:hAnsi="Times New Roman" w:cs="Times New Roman"/>
          <w:sz w:val="24"/>
          <w:szCs w:val="24"/>
        </w:rPr>
        <w:t>Moreover, these concepts are critical</w:t>
      </w:r>
      <w:r w:rsidRPr="00C04CF1">
        <w:rPr>
          <w:rFonts w:ascii="Times New Roman" w:hAnsi="Times New Roman" w:cs="Times New Roman"/>
          <w:sz w:val="24"/>
          <w:szCs w:val="24"/>
        </w:rPr>
        <w:t xml:space="preserve"> for organizational success through effective execution of leveraging opportun</w:t>
      </w:r>
      <w:r w:rsidR="00082DDD">
        <w:rPr>
          <w:rFonts w:ascii="Times New Roman" w:hAnsi="Times New Roman" w:cs="Times New Roman"/>
          <w:sz w:val="24"/>
          <w:szCs w:val="24"/>
        </w:rPr>
        <w:t xml:space="preserve">ities (Pagdin &amp; Hardy, 2017). The concepts arguably equip the </w:t>
      </w:r>
      <w:r w:rsidR="00082DDD">
        <w:rPr>
          <w:rFonts w:ascii="Times New Roman" w:hAnsi="Times New Roman" w:cs="Times New Roman"/>
          <w:sz w:val="24"/>
          <w:szCs w:val="24"/>
        </w:rPr>
        <w:lastRenderedPageBreak/>
        <w:t xml:space="preserve">firm manager with essential </w:t>
      </w:r>
      <w:r w:rsidRPr="00C04CF1">
        <w:rPr>
          <w:rFonts w:ascii="Times New Roman" w:hAnsi="Times New Roman" w:cs="Times New Roman"/>
          <w:sz w:val="24"/>
          <w:szCs w:val="24"/>
        </w:rPr>
        <w:t>knowledge on how the business can adequatel</w:t>
      </w:r>
      <w:r w:rsidR="00082DDD">
        <w:rPr>
          <w:rFonts w:ascii="Times New Roman" w:hAnsi="Times New Roman" w:cs="Times New Roman"/>
          <w:sz w:val="24"/>
          <w:szCs w:val="24"/>
        </w:rPr>
        <w:t>y source its working capital and aid</w:t>
      </w:r>
      <w:r w:rsidRPr="00C04CF1">
        <w:rPr>
          <w:rFonts w:ascii="Times New Roman" w:hAnsi="Times New Roman" w:cs="Times New Roman"/>
          <w:sz w:val="24"/>
          <w:szCs w:val="24"/>
        </w:rPr>
        <w:t xml:space="preserve"> in identifying profitable business opportunities to put idle cash in operation. The knowledge helps in the accurate financial decision making by the financial manager and other stakeholders.</w:t>
      </w:r>
    </w:p>
    <w:p w:rsidR="00D061BB" w:rsidRPr="00C04CF1" w:rsidRDefault="00C04CF1" w:rsidP="00C04CF1">
      <w:pPr>
        <w:spacing w:line="480" w:lineRule="auto"/>
        <w:jc w:val="center"/>
        <w:rPr>
          <w:rFonts w:ascii="Times New Roman" w:hAnsi="Times New Roman" w:cs="Times New Roman"/>
          <w:b/>
          <w:sz w:val="24"/>
          <w:szCs w:val="24"/>
        </w:rPr>
      </w:pPr>
      <w:r w:rsidRPr="00C04CF1">
        <w:rPr>
          <w:rFonts w:ascii="Times New Roman" w:hAnsi="Times New Roman" w:cs="Times New Roman"/>
          <w:b/>
          <w:sz w:val="24"/>
          <w:szCs w:val="24"/>
        </w:rPr>
        <w:t>Relevant article: h</w:t>
      </w:r>
      <w:r w:rsidR="00D061BB" w:rsidRPr="00C04CF1">
        <w:rPr>
          <w:rFonts w:ascii="Times New Roman" w:hAnsi="Times New Roman" w:cs="Times New Roman"/>
          <w:b/>
          <w:sz w:val="24"/>
          <w:szCs w:val="24"/>
        </w:rPr>
        <w:t>ttp://citeseerx.ist.psu.edu/viewdoc/download?doi=10.1.1.868.2728&amp;rep=rep1&amp;type=pdf</w:t>
      </w:r>
    </w:p>
    <w:p w:rsidR="00D061BB" w:rsidRPr="00C04CF1" w:rsidRDefault="00D061BB" w:rsidP="00C04CF1">
      <w:pPr>
        <w:spacing w:line="480" w:lineRule="auto"/>
        <w:ind w:firstLine="720"/>
        <w:rPr>
          <w:rFonts w:ascii="Times New Roman" w:hAnsi="Times New Roman" w:cs="Times New Roman"/>
          <w:sz w:val="24"/>
          <w:szCs w:val="24"/>
        </w:rPr>
      </w:pPr>
      <w:r w:rsidRPr="00C04CF1">
        <w:rPr>
          <w:rFonts w:ascii="Times New Roman" w:hAnsi="Times New Roman" w:cs="Times New Roman"/>
          <w:sz w:val="24"/>
          <w:szCs w:val="24"/>
        </w:rPr>
        <w:t>This article provides empirical information about the trade-off amid risks and the anticipated returns for Egypt and Saudi Arabia stock markets. As such, it provides a contrast between Saudi Arabia and the Egyptian stock exchange markets on how they compete with each other, their management and profitability to the individual nations. For effective comparison, the authors used Generalized Autoregressive Conditional Heteroscedastic (GARCH) methodology for empirical analysis.</w:t>
      </w:r>
    </w:p>
    <w:p w:rsidR="00D061BB" w:rsidRPr="00C04CF1" w:rsidRDefault="00D061BB" w:rsidP="00C04CF1">
      <w:pPr>
        <w:spacing w:line="480" w:lineRule="auto"/>
        <w:ind w:firstLine="720"/>
        <w:rPr>
          <w:rFonts w:ascii="Times New Roman" w:hAnsi="Times New Roman" w:cs="Times New Roman"/>
          <w:sz w:val="24"/>
          <w:szCs w:val="24"/>
        </w:rPr>
      </w:pPr>
      <w:r w:rsidRPr="00C04CF1">
        <w:rPr>
          <w:rFonts w:ascii="Times New Roman" w:hAnsi="Times New Roman" w:cs="Times New Roman"/>
          <w:sz w:val="24"/>
          <w:szCs w:val="24"/>
        </w:rPr>
        <w:t xml:space="preserve">The findings state that there is an active risk-return relationship in both Saudi Arabian and Egyptian stock markets. However, there is a growing difference in these aspects. The author hints that Egyptian stock markets have recorded insignificant association amid the conditional volatility and the anticipated returns in these stock markets. In Saudi stock market, a positive relation is discovered as a result of consistency with the theoretical approaches. Thus, higher returns are anticipated from items with higher levels of risks. </w:t>
      </w:r>
    </w:p>
    <w:p w:rsidR="00D061BB" w:rsidRPr="00C04CF1" w:rsidRDefault="00D061BB" w:rsidP="00C04CF1">
      <w:pPr>
        <w:spacing w:line="480" w:lineRule="auto"/>
        <w:ind w:firstLine="720"/>
        <w:rPr>
          <w:rFonts w:ascii="Times New Roman" w:hAnsi="Times New Roman" w:cs="Times New Roman"/>
          <w:sz w:val="24"/>
          <w:szCs w:val="24"/>
        </w:rPr>
      </w:pPr>
      <w:r w:rsidRPr="00C04CF1">
        <w:rPr>
          <w:rFonts w:ascii="Times New Roman" w:hAnsi="Times New Roman" w:cs="Times New Roman"/>
          <w:sz w:val="24"/>
          <w:szCs w:val="24"/>
        </w:rPr>
        <w:t xml:space="preserve">As a financial manager, I would rely on the knowledge from the article to make investment decisions. Arguably this knowledge would influence my choices and perceptions that high-risk investments are associated with higher levels of profitability. I would use this knowledge to comprehend the leveraging effects and the best opportunities in the stock exchange </w:t>
      </w:r>
      <w:r w:rsidRPr="00C04CF1">
        <w:rPr>
          <w:rFonts w:ascii="Times New Roman" w:hAnsi="Times New Roman" w:cs="Times New Roman"/>
          <w:sz w:val="24"/>
          <w:szCs w:val="24"/>
        </w:rPr>
        <w:lastRenderedPageBreak/>
        <w:t>markets that my organization can invest its capital. In this regard, would consider investing in risky but highly profitable assets, the stock exchange markets for that matter. This will ensure increased profitability and liquidity in the business. This practice will challenge short-term revenue forecasts in that the business will experience reduced working capital. Lack of adequate working capital will possibly suppress the desires for shorter investments.</w:t>
      </w:r>
    </w:p>
    <w:p w:rsidR="00C04CF1" w:rsidRDefault="00C04CF1" w:rsidP="00C04CF1">
      <w:pPr>
        <w:spacing w:line="480" w:lineRule="auto"/>
        <w:jc w:val="center"/>
        <w:rPr>
          <w:rFonts w:ascii="Times New Roman" w:hAnsi="Times New Roman" w:cs="Times New Roman"/>
          <w:sz w:val="24"/>
          <w:szCs w:val="24"/>
        </w:rPr>
      </w:pPr>
    </w:p>
    <w:p w:rsidR="00C04CF1" w:rsidRDefault="00C04CF1" w:rsidP="00C04CF1">
      <w:pPr>
        <w:spacing w:line="480" w:lineRule="auto"/>
        <w:jc w:val="center"/>
        <w:rPr>
          <w:rFonts w:ascii="Times New Roman" w:hAnsi="Times New Roman" w:cs="Times New Roman"/>
          <w:sz w:val="24"/>
          <w:szCs w:val="24"/>
        </w:rPr>
      </w:pPr>
    </w:p>
    <w:p w:rsidR="00C04CF1" w:rsidRDefault="00C04CF1" w:rsidP="00C04CF1">
      <w:pPr>
        <w:spacing w:line="480" w:lineRule="auto"/>
        <w:jc w:val="center"/>
        <w:rPr>
          <w:rFonts w:ascii="Times New Roman" w:hAnsi="Times New Roman" w:cs="Times New Roman"/>
          <w:sz w:val="24"/>
          <w:szCs w:val="24"/>
        </w:rPr>
      </w:pPr>
    </w:p>
    <w:p w:rsidR="00C04CF1" w:rsidRDefault="00C04CF1" w:rsidP="00C04CF1">
      <w:pPr>
        <w:spacing w:line="480" w:lineRule="auto"/>
        <w:jc w:val="center"/>
        <w:rPr>
          <w:rFonts w:ascii="Times New Roman" w:hAnsi="Times New Roman" w:cs="Times New Roman"/>
          <w:sz w:val="24"/>
          <w:szCs w:val="24"/>
        </w:rPr>
      </w:pPr>
    </w:p>
    <w:p w:rsidR="00C04CF1" w:rsidRDefault="00C04CF1" w:rsidP="00C04CF1">
      <w:pPr>
        <w:spacing w:line="480" w:lineRule="auto"/>
        <w:jc w:val="center"/>
        <w:rPr>
          <w:rFonts w:ascii="Times New Roman" w:hAnsi="Times New Roman" w:cs="Times New Roman"/>
          <w:sz w:val="24"/>
          <w:szCs w:val="24"/>
        </w:rPr>
      </w:pPr>
    </w:p>
    <w:p w:rsidR="00C04CF1" w:rsidRDefault="00C04CF1" w:rsidP="00C04CF1">
      <w:pPr>
        <w:spacing w:line="480" w:lineRule="auto"/>
        <w:jc w:val="center"/>
        <w:rPr>
          <w:rFonts w:ascii="Times New Roman" w:hAnsi="Times New Roman" w:cs="Times New Roman"/>
          <w:sz w:val="24"/>
          <w:szCs w:val="24"/>
        </w:rPr>
      </w:pPr>
    </w:p>
    <w:p w:rsidR="00C04CF1" w:rsidRDefault="00C04CF1" w:rsidP="00C04CF1">
      <w:pPr>
        <w:spacing w:line="480" w:lineRule="auto"/>
        <w:jc w:val="center"/>
        <w:rPr>
          <w:rFonts w:ascii="Times New Roman" w:hAnsi="Times New Roman" w:cs="Times New Roman"/>
          <w:sz w:val="24"/>
          <w:szCs w:val="24"/>
        </w:rPr>
      </w:pPr>
    </w:p>
    <w:p w:rsidR="00C04CF1" w:rsidRDefault="00C04CF1" w:rsidP="00C04CF1">
      <w:pPr>
        <w:spacing w:line="480" w:lineRule="auto"/>
        <w:jc w:val="center"/>
        <w:rPr>
          <w:rFonts w:ascii="Times New Roman" w:hAnsi="Times New Roman" w:cs="Times New Roman"/>
          <w:sz w:val="24"/>
          <w:szCs w:val="24"/>
        </w:rPr>
      </w:pPr>
    </w:p>
    <w:p w:rsidR="00C04CF1" w:rsidRDefault="00C04CF1" w:rsidP="00C04CF1">
      <w:pPr>
        <w:spacing w:line="480" w:lineRule="auto"/>
        <w:jc w:val="center"/>
        <w:rPr>
          <w:rFonts w:ascii="Times New Roman" w:hAnsi="Times New Roman" w:cs="Times New Roman"/>
          <w:sz w:val="24"/>
          <w:szCs w:val="24"/>
        </w:rPr>
      </w:pPr>
    </w:p>
    <w:p w:rsidR="00C04CF1" w:rsidRDefault="00C04CF1" w:rsidP="00C04CF1">
      <w:pPr>
        <w:spacing w:line="480" w:lineRule="auto"/>
        <w:jc w:val="center"/>
        <w:rPr>
          <w:rFonts w:ascii="Times New Roman" w:hAnsi="Times New Roman" w:cs="Times New Roman"/>
          <w:sz w:val="24"/>
          <w:szCs w:val="24"/>
        </w:rPr>
      </w:pPr>
    </w:p>
    <w:p w:rsidR="00C04CF1" w:rsidRDefault="00C04CF1" w:rsidP="00C04CF1">
      <w:pPr>
        <w:spacing w:line="480" w:lineRule="auto"/>
        <w:jc w:val="center"/>
        <w:rPr>
          <w:rFonts w:ascii="Times New Roman" w:hAnsi="Times New Roman" w:cs="Times New Roman"/>
          <w:sz w:val="24"/>
          <w:szCs w:val="24"/>
        </w:rPr>
      </w:pPr>
    </w:p>
    <w:p w:rsidR="00C04CF1" w:rsidRDefault="00C04CF1" w:rsidP="00C04CF1">
      <w:pPr>
        <w:spacing w:line="480" w:lineRule="auto"/>
        <w:jc w:val="center"/>
        <w:rPr>
          <w:rFonts w:ascii="Times New Roman" w:hAnsi="Times New Roman" w:cs="Times New Roman"/>
          <w:sz w:val="24"/>
          <w:szCs w:val="24"/>
        </w:rPr>
      </w:pPr>
    </w:p>
    <w:p w:rsidR="00C04CF1" w:rsidRDefault="00C04CF1" w:rsidP="00C04CF1">
      <w:pPr>
        <w:spacing w:line="480" w:lineRule="auto"/>
        <w:jc w:val="center"/>
        <w:rPr>
          <w:rFonts w:ascii="Times New Roman" w:hAnsi="Times New Roman" w:cs="Times New Roman"/>
          <w:sz w:val="24"/>
          <w:szCs w:val="24"/>
        </w:rPr>
      </w:pPr>
    </w:p>
    <w:p w:rsidR="00082DDD" w:rsidRDefault="00082DDD" w:rsidP="00082DDD">
      <w:pPr>
        <w:spacing w:line="480" w:lineRule="auto"/>
        <w:rPr>
          <w:rFonts w:ascii="Times New Roman" w:hAnsi="Times New Roman" w:cs="Times New Roman"/>
          <w:sz w:val="24"/>
          <w:szCs w:val="24"/>
        </w:rPr>
      </w:pPr>
    </w:p>
    <w:p w:rsidR="009D20B8" w:rsidRPr="00C04CF1" w:rsidRDefault="001A6660" w:rsidP="00C04CF1">
      <w:pPr>
        <w:spacing w:line="480" w:lineRule="auto"/>
        <w:jc w:val="center"/>
        <w:rPr>
          <w:rFonts w:ascii="Times New Roman" w:hAnsi="Times New Roman" w:cs="Times New Roman"/>
          <w:sz w:val="24"/>
          <w:szCs w:val="24"/>
        </w:rPr>
      </w:pPr>
      <w:r w:rsidRPr="00C04CF1">
        <w:rPr>
          <w:rFonts w:ascii="Times New Roman" w:hAnsi="Times New Roman" w:cs="Times New Roman"/>
          <w:sz w:val="24"/>
          <w:szCs w:val="24"/>
        </w:rPr>
        <w:lastRenderedPageBreak/>
        <w:t>References.</w:t>
      </w:r>
    </w:p>
    <w:p w:rsidR="00D061BB" w:rsidRPr="00C04CF1" w:rsidRDefault="008549A5" w:rsidP="00082DDD">
      <w:pPr>
        <w:spacing w:line="480" w:lineRule="auto"/>
        <w:ind w:left="1008" w:hanging="1008"/>
        <w:rPr>
          <w:rFonts w:ascii="Times New Roman" w:hAnsi="Times New Roman" w:cs="Times New Roman"/>
          <w:sz w:val="24"/>
          <w:szCs w:val="24"/>
        </w:rPr>
      </w:pPr>
      <w:hyperlink r:id="rId6" w:tgtFrame="_blank" w:history="1">
        <w:r w:rsidR="00D061BB" w:rsidRPr="00C04CF1">
          <w:rPr>
            <w:rFonts w:ascii="Times New Roman" w:eastAsia="Times New Roman" w:hAnsi="Times New Roman" w:cs="Times New Roman"/>
            <w:color w:val="1155CC"/>
            <w:sz w:val="24"/>
            <w:szCs w:val="24"/>
            <w:u w:val="single"/>
          </w:rPr>
          <w:t>http://citeseerx.ist.psu.edu/viewdoc/download?doi=10.1.1.868.2728&amp;rep=rep1&amp;type=pdf</w:t>
        </w:r>
      </w:hyperlink>
      <w:r w:rsidR="00D061BB" w:rsidRPr="00C04CF1">
        <w:rPr>
          <w:rFonts w:ascii="Times New Roman" w:eastAsia="Times New Roman" w:hAnsi="Times New Roman" w:cs="Times New Roman"/>
          <w:color w:val="222222"/>
          <w:sz w:val="24"/>
          <w:szCs w:val="24"/>
        </w:rPr>
        <w:t> </w:t>
      </w:r>
    </w:p>
    <w:p w:rsidR="00D061BB" w:rsidRPr="00C04CF1" w:rsidRDefault="00D061BB" w:rsidP="00082DDD">
      <w:pPr>
        <w:spacing w:line="480" w:lineRule="auto"/>
        <w:ind w:left="1008" w:hanging="1008"/>
        <w:rPr>
          <w:rFonts w:ascii="Times New Roman" w:hAnsi="Times New Roman" w:cs="Times New Roman"/>
          <w:color w:val="222222"/>
          <w:sz w:val="24"/>
          <w:szCs w:val="24"/>
          <w:shd w:val="clear" w:color="auto" w:fill="FFFFFF"/>
        </w:rPr>
      </w:pPr>
      <w:r w:rsidRPr="00C04CF1">
        <w:rPr>
          <w:rFonts w:ascii="Times New Roman" w:hAnsi="Times New Roman" w:cs="Times New Roman"/>
          <w:color w:val="222222"/>
          <w:sz w:val="24"/>
          <w:szCs w:val="24"/>
          <w:shd w:val="clear" w:color="auto" w:fill="FFFFFF"/>
        </w:rPr>
        <w:t>Mazouni, M. (2017). Firms Valuation and Capital Market Investment Decision Making.</w:t>
      </w:r>
    </w:p>
    <w:p w:rsidR="00D061BB" w:rsidRPr="00C04CF1" w:rsidRDefault="00D061BB" w:rsidP="00082DDD">
      <w:pPr>
        <w:spacing w:line="480" w:lineRule="auto"/>
        <w:ind w:left="1008" w:hanging="1008"/>
        <w:rPr>
          <w:rFonts w:ascii="Times New Roman" w:hAnsi="Times New Roman" w:cs="Times New Roman"/>
          <w:color w:val="222222"/>
          <w:sz w:val="24"/>
          <w:szCs w:val="24"/>
          <w:shd w:val="clear" w:color="auto" w:fill="FFFFFF"/>
        </w:rPr>
      </w:pPr>
      <w:r w:rsidRPr="00C04CF1">
        <w:rPr>
          <w:rFonts w:ascii="Times New Roman" w:hAnsi="Times New Roman" w:cs="Times New Roman"/>
          <w:color w:val="222222"/>
          <w:sz w:val="24"/>
          <w:szCs w:val="24"/>
          <w:shd w:val="clear" w:color="auto" w:fill="FFFFFF"/>
        </w:rPr>
        <w:t>Pagdin, I., &amp; Hardy, M. (2017). </w:t>
      </w:r>
      <w:r w:rsidRPr="00C04CF1">
        <w:rPr>
          <w:rFonts w:ascii="Times New Roman" w:hAnsi="Times New Roman" w:cs="Times New Roman"/>
          <w:i/>
          <w:iCs/>
          <w:color w:val="222222"/>
          <w:sz w:val="24"/>
          <w:szCs w:val="24"/>
          <w:shd w:val="clear" w:color="auto" w:fill="FFFFFF"/>
        </w:rPr>
        <w:t>Investment and Portfolio Management: A Practical Introdu</w:t>
      </w:r>
      <w:bookmarkStart w:id="0" w:name="_GoBack"/>
      <w:bookmarkEnd w:id="0"/>
      <w:r w:rsidRPr="00C04CF1">
        <w:rPr>
          <w:rFonts w:ascii="Times New Roman" w:hAnsi="Times New Roman" w:cs="Times New Roman"/>
          <w:i/>
          <w:iCs/>
          <w:color w:val="222222"/>
          <w:sz w:val="24"/>
          <w:szCs w:val="24"/>
          <w:shd w:val="clear" w:color="auto" w:fill="FFFFFF"/>
        </w:rPr>
        <w:t>ction</w:t>
      </w:r>
      <w:r w:rsidRPr="00C04CF1">
        <w:rPr>
          <w:rFonts w:ascii="Times New Roman" w:hAnsi="Times New Roman" w:cs="Times New Roman"/>
          <w:color w:val="222222"/>
          <w:sz w:val="24"/>
          <w:szCs w:val="24"/>
          <w:shd w:val="clear" w:color="auto" w:fill="FFFFFF"/>
        </w:rPr>
        <w:t>. Kogan Page Publishers.</w:t>
      </w:r>
    </w:p>
    <w:sectPr w:rsidR="00D061BB" w:rsidRPr="00C04CF1" w:rsidSect="00D061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4F60" w:rsidRDefault="00584F60" w:rsidP="00D061BB">
      <w:pPr>
        <w:spacing w:after="0" w:line="240" w:lineRule="auto"/>
      </w:pPr>
      <w:r>
        <w:separator/>
      </w:r>
    </w:p>
  </w:endnote>
  <w:endnote w:type="continuationSeparator" w:id="1">
    <w:p w:rsidR="00584F60" w:rsidRDefault="00584F60" w:rsidP="00D061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4F60" w:rsidRDefault="00584F60" w:rsidP="00D061BB">
      <w:pPr>
        <w:spacing w:after="0" w:line="240" w:lineRule="auto"/>
      </w:pPr>
      <w:r>
        <w:separator/>
      </w:r>
    </w:p>
  </w:footnote>
  <w:footnote w:type="continuationSeparator" w:id="1">
    <w:p w:rsidR="00584F60" w:rsidRDefault="00584F60" w:rsidP="00D061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65819670"/>
      <w:docPartObj>
        <w:docPartGallery w:val="Page Numbers (Top of Page)"/>
        <w:docPartUnique/>
      </w:docPartObj>
    </w:sdtPr>
    <w:sdtEndPr>
      <w:rPr>
        <w:noProof/>
      </w:rPr>
    </w:sdtEndPr>
    <w:sdtContent>
      <w:p w:rsidR="00D061BB" w:rsidRPr="00D061BB" w:rsidRDefault="00D061BB">
        <w:pPr>
          <w:pStyle w:val="Header"/>
          <w:rPr>
            <w:rFonts w:ascii="Times New Roman" w:hAnsi="Times New Roman" w:cs="Times New Roman"/>
            <w:sz w:val="24"/>
            <w:szCs w:val="24"/>
          </w:rPr>
        </w:pPr>
        <w:r w:rsidRPr="00D061BB">
          <w:rPr>
            <w:rFonts w:ascii="Times New Roman" w:hAnsi="Times New Roman" w:cs="Times New Roman"/>
            <w:sz w:val="24"/>
            <w:szCs w:val="24"/>
          </w:rPr>
          <w:t>FINANCE ASSIGNMENT 08.</w:t>
        </w:r>
        <w:r w:rsidRPr="00D061BB">
          <w:rPr>
            <w:rFonts w:ascii="Times New Roman" w:hAnsi="Times New Roman" w:cs="Times New Roman"/>
            <w:sz w:val="24"/>
            <w:szCs w:val="24"/>
          </w:rPr>
          <w:tab/>
        </w:r>
        <w:r w:rsidRPr="00D061BB">
          <w:rPr>
            <w:rFonts w:ascii="Times New Roman" w:hAnsi="Times New Roman" w:cs="Times New Roman"/>
            <w:sz w:val="24"/>
            <w:szCs w:val="24"/>
          </w:rPr>
          <w:tab/>
        </w:r>
        <w:r w:rsidR="008549A5" w:rsidRPr="00D061BB">
          <w:rPr>
            <w:rFonts w:ascii="Times New Roman" w:hAnsi="Times New Roman" w:cs="Times New Roman"/>
            <w:sz w:val="24"/>
            <w:szCs w:val="24"/>
          </w:rPr>
          <w:fldChar w:fldCharType="begin"/>
        </w:r>
        <w:r w:rsidRPr="00D061BB">
          <w:rPr>
            <w:rFonts w:ascii="Times New Roman" w:hAnsi="Times New Roman" w:cs="Times New Roman"/>
            <w:sz w:val="24"/>
            <w:szCs w:val="24"/>
          </w:rPr>
          <w:instrText xml:space="preserve"> PAGE   \* MERGEFORMAT </w:instrText>
        </w:r>
        <w:r w:rsidR="008549A5" w:rsidRPr="00D061BB">
          <w:rPr>
            <w:rFonts w:ascii="Times New Roman" w:hAnsi="Times New Roman" w:cs="Times New Roman"/>
            <w:sz w:val="24"/>
            <w:szCs w:val="24"/>
          </w:rPr>
          <w:fldChar w:fldCharType="separate"/>
        </w:r>
        <w:r w:rsidR="00082DDD">
          <w:rPr>
            <w:rFonts w:ascii="Times New Roman" w:hAnsi="Times New Roman" w:cs="Times New Roman"/>
            <w:noProof/>
            <w:sz w:val="24"/>
            <w:szCs w:val="24"/>
          </w:rPr>
          <w:t>4</w:t>
        </w:r>
        <w:r w:rsidR="008549A5" w:rsidRPr="00D061BB">
          <w:rPr>
            <w:rFonts w:ascii="Times New Roman" w:hAnsi="Times New Roman" w:cs="Times New Roman"/>
            <w:noProof/>
            <w:sz w:val="24"/>
            <w:szCs w:val="24"/>
          </w:rPr>
          <w:fldChar w:fldCharType="end"/>
        </w:r>
      </w:p>
    </w:sdtContent>
  </w:sdt>
  <w:p w:rsidR="00D061BB" w:rsidRPr="00D061BB" w:rsidRDefault="00D061B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1BB" w:rsidRPr="00D061BB" w:rsidRDefault="00D061BB" w:rsidP="00D061BB">
    <w:pPr>
      <w:rPr>
        <w:rFonts w:ascii="Times New Roman" w:hAnsi="Times New Roman" w:cs="Times New Roman"/>
        <w:sz w:val="24"/>
        <w:szCs w:val="24"/>
      </w:rPr>
    </w:pPr>
    <w:r w:rsidRPr="00D061BB">
      <w:rPr>
        <w:rFonts w:ascii="Times New Roman" w:hAnsi="Times New Roman" w:cs="Times New Roman"/>
        <w:sz w:val="24"/>
        <w:szCs w:val="24"/>
      </w:rPr>
      <w:t>Running Head: FINANCE ASSIGNMENT 08.</w:t>
    </w:r>
    <w:r w:rsidRPr="00D061BB">
      <w:rPr>
        <w:rFonts w:ascii="Times New Roman" w:hAnsi="Times New Roman" w:cs="Times New Roman"/>
        <w:sz w:val="24"/>
        <w:szCs w:val="24"/>
      </w:rPr>
      <w:tab/>
    </w:r>
    <w:r w:rsidRPr="00D061BB">
      <w:rPr>
        <w:rFonts w:ascii="Times New Roman" w:hAnsi="Times New Roman" w:cs="Times New Roman"/>
        <w:sz w:val="24"/>
        <w:szCs w:val="24"/>
      </w:rPr>
      <w:tab/>
    </w:r>
    <w:r w:rsidRPr="00D061BB">
      <w:rPr>
        <w:rFonts w:ascii="Times New Roman" w:hAnsi="Times New Roman" w:cs="Times New Roman"/>
        <w:sz w:val="24"/>
        <w:szCs w:val="24"/>
      </w:rPr>
      <w:tab/>
    </w:r>
    <w:r w:rsidRPr="00D061BB">
      <w:rPr>
        <w:rFonts w:ascii="Times New Roman" w:hAnsi="Times New Roman" w:cs="Times New Roman"/>
        <w:sz w:val="24"/>
        <w:szCs w:val="24"/>
      </w:rPr>
      <w:tab/>
    </w:r>
    <w:r w:rsidRPr="00D061BB">
      <w:rPr>
        <w:rFonts w:ascii="Times New Roman" w:hAnsi="Times New Roman" w:cs="Times New Roman"/>
        <w:sz w:val="24"/>
        <w:szCs w:val="24"/>
      </w:rPr>
      <w:tab/>
    </w:r>
    <w:r w:rsidRPr="00D061BB">
      <w:rPr>
        <w:rFonts w:ascii="Times New Roman" w:hAnsi="Times New Roman" w:cs="Times New Roman"/>
        <w:sz w:val="24"/>
        <w:szCs w:val="24"/>
      </w:rPr>
      <w:tab/>
    </w:r>
    <w:sdt>
      <w:sdtPr>
        <w:rPr>
          <w:rFonts w:ascii="Times New Roman" w:hAnsi="Times New Roman" w:cs="Times New Roman"/>
          <w:sz w:val="24"/>
          <w:szCs w:val="24"/>
        </w:rPr>
        <w:id w:val="623423650"/>
        <w:docPartObj>
          <w:docPartGallery w:val="Page Numbers (Top of Page)"/>
          <w:docPartUnique/>
        </w:docPartObj>
      </w:sdtPr>
      <w:sdtEndPr>
        <w:rPr>
          <w:noProof/>
        </w:rPr>
      </w:sdtEndPr>
      <w:sdtContent>
        <w:r w:rsidR="008549A5" w:rsidRPr="00D061BB">
          <w:rPr>
            <w:rFonts w:ascii="Times New Roman" w:hAnsi="Times New Roman" w:cs="Times New Roman"/>
            <w:sz w:val="24"/>
            <w:szCs w:val="24"/>
          </w:rPr>
          <w:fldChar w:fldCharType="begin"/>
        </w:r>
        <w:r w:rsidRPr="00D061BB">
          <w:rPr>
            <w:rFonts w:ascii="Times New Roman" w:hAnsi="Times New Roman" w:cs="Times New Roman"/>
            <w:sz w:val="24"/>
            <w:szCs w:val="24"/>
          </w:rPr>
          <w:instrText xml:space="preserve"> PAGE   \* MERGEFORMAT </w:instrText>
        </w:r>
        <w:r w:rsidR="008549A5" w:rsidRPr="00D061BB">
          <w:rPr>
            <w:rFonts w:ascii="Times New Roman" w:hAnsi="Times New Roman" w:cs="Times New Roman"/>
            <w:sz w:val="24"/>
            <w:szCs w:val="24"/>
          </w:rPr>
          <w:fldChar w:fldCharType="separate"/>
        </w:r>
        <w:r w:rsidR="00082DDD">
          <w:rPr>
            <w:rFonts w:ascii="Times New Roman" w:hAnsi="Times New Roman" w:cs="Times New Roman"/>
            <w:noProof/>
            <w:sz w:val="24"/>
            <w:szCs w:val="24"/>
          </w:rPr>
          <w:t>1</w:t>
        </w:r>
        <w:r w:rsidR="008549A5" w:rsidRPr="00D061BB">
          <w:rPr>
            <w:rFonts w:ascii="Times New Roman" w:hAnsi="Times New Roman" w:cs="Times New Roman"/>
            <w:noProof/>
            <w:sz w:val="24"/>
            <w:szCs w:val="24"/>
          </w:rPr>
          <w:fldChar w:fldCharType="end"/>
        </w:r>
      </w:sdtContent>
    </w:sdt>
  </w:p>
  <w:p w:rsidR="00D061BB" w:rsidRPr="00D061BB" w:rsidRDefault="00D061B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F2136"/>
    <w:rsid w:val="00082DDD"/>
    <w:rsid w:val="001A6660"/>
    <w:rsid w:val="002603D2"/>
    <w:rsid w:val="002726C3"/>
    <w:rsid w:val="002866C6"/>
    <w:rsid w:val="00332E49"/>
    <w:rsid w:val="00584F60"/>
    <w:rsid w:val="0069511A"/>
    <w:rsid w:val="00745074"/>
    <w:rsid w:val="008549A5"/>
    <w:rsid w:val="008F2136"/>
    <w:rsid w:val="009D20B8"/>
    <w:rsid w:val="00A3468E"/>
    <w:rsid w:val="00C04CF1"/>
    <w:rsid w:val="00D061BB"/>
    <w:rsid w:val="00DE0042"/>
    <w:rsid w:val="00EA2A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9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1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1BB"/>
  </w:style>
  <w:style w:type="paragraph" w:styleId="Footer">
    <w:name w:val="footer"/>
    <w:basedOn w:val="Normal"/>
    <w:link w:val="FooterChar"/>
    <w:uiPriority w:val="99"/>
    <w:unhideWhenUsed/>
    <w:rsid w:val="00D061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1B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iteseerx.ist.psu.edu/viewdoc/download?doi=10.1.1.868.2728&amp;rep=rep1&amp;type=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2018-03-12T07:33:00Z</dcterms:created>
  <dcterms:modified xsi:type="dcterms:W3CDTF">2018-03-12T07:33:00Z</dcterms:modified>
</cp:coreProperties>
</file>